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412" w:rsidRPr="00957CD2" w:rsidRDefault="00FB7412" w:rsidP="00FB7412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Додаток 5</w:t>
      </w:r>
    </w:p>
    <w:p w:rsidR="00FB7412" w:rsidRDefault="00FB7412" w:rsidP="00FB7412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до наказу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FB7412" w:rsidRDefault="00FB7412" w:rsidP="00FB7412">
      <w:pPr>
        <w:pStyle w:val="a3"/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від 01.09.2023 р.</w:t>
      </w:r>
    </w:p>
    <w:p w:rsidR="00FB7412" w:rsidRPr="00957CD2" w:rsidRDefault="00FB7412" w:rsidP="00FB7412">
      <w:pPr>
        <w:spacing w:after="0" w:line="240" w:lineRule="auto"/>
        <w:ind w:right="1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FB7412" w:rsidRPr="00C637B1" w:rsidRDefault="00FB7412" w:rsidP="00FB7412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957CD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</w:t>
      </w:r>
      <w:bookmarkStart w:id="0" w:name="_GoBack"/>
      <w:r w:rsidRPr="00C637B1">
        <w:rPr>
          <w:rFonts w:ascii="Times New Roman" w:hAnsi="Times New Roman" w:cs="Times New Roman"/>
          <w:b/>
          <w:sz w:val="28"/>
          <w:szCs w:val="28"/>
          <w:lang w:val="uk-UA"/>
        </w:rPr>
        <w:t>Порядок застосування заходів виховного впливу</w:t>
      </w:r>
      <w:bookmarkEnd w:id="0"/>
    </w:p>
    <w:p w:rsidR="00FB7412" w:rsidRPr="00C637B1" w:rsidRDefault="00FB7412" w:rsidP="00FB7412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C637B1">
        <w:rPr>
          <w:sz w:val="28"/>
          <w:szCs w:val="28"/>
          <w:lang w:val="uk-UA"/>
        </w:rPr>
        <w:t xml:space="preserve">Заходи виховного впливу - заходи, які застосовуються під час освітнього процесу щодо сторін </w:t>
      </w:r>
      <w:proofErr w:type="spellStart"/>
      <w:r w:rsidRPr="00C637B1">
        <w:rPr>
          <w:sz w:val="28"/>
          <w:szCs w:val="28"/>
          <w:lang w:val="uk-UA"/>
        </w:rPr>
        <w:t>булінгу</w:t>
      </w:r>
      <w:proofErr w:type="spellEnd"/>
      <w:r w:rsidRPr="00C637B1">
        <w:rPr>
          <w:sz w:val="28"/>
          <w:szCs w:val="28"/>
          <w:lang w:val="uk-UA"/>
        </w:rPr>
        <w:t xml:space="preserve"> (цькування) та забезпечують корекцію їхньої поведінки, зокрема виправлення деструктивних реакцій та способів поведінки у міжособистісних стосунках.</w:t>
      </w:r>
    </w:p>
    <w:p w:rsidR="00FB7412" w:rsidRPr="00C637B1" w:rsidRDefault="00FB7412" w:rsidP="00FB7412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C637B1">
        <w:rPr>
          <w:sz w:val="28"/>
          <w:szCs w:val="28"/>
          <w:lang w:val="uk-UA"/>
        </w:rPr>
        <w:t xml:space="preserve">Заходи виховного впливу до сторін </w:t>
      </w:r>
      <w:proofErr w:type="spellStart"/>
      <w:r w:rsidRPr="00C637B1">
        <w:rPr>
          <w:sz w:val="28"/>
          <w:szCs w:val="28"/>
          <w:lang w:val="uk-UA"/>
        </w:rPr>
        <w:t>булінгу</w:t>
      </w:r>
      <w:proofErr w:type="spellEnd"/>
      <w:r w:rsidRPr="00C637B1">
        <w:rPr>
          <w:sz w:val="28"/>
          <w:szCs w:val="28"/>
          <w:lang w:val="uk-UA"/>
        </w:rPr>
        <w:t xml:space="preserve"> (цькування) в закладі освіти застосовуються з метою:</w:t>
      </w:r>
    </w:p>
    <w:p w:rsidR="00FB7412" w:rsidRPr="00C637B1" w:rsidRDefault="00FB7412" w:rsidP="00FB7412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 xml:space="preserve">відновлення та нормалізації відносин між сторонами </w:t>
      </w:r>
      <w:proofErr w:type="spellStart"/>
      <w:r w:rsidRPr="00C637B1">
        <w:rPr>
          <w:sz w:val="28"/>
          <w:szCs w:val="28"/>
          <w:lang w:val="uk-UA"/>
        </w:rPr>
        <w:t>булінгу</w:t>
      </w:r>
      <w:proofErr w:type="spellEnd"/>
      <w:r w:rsidRPr="00C637B1">
        <w:rPr>
          <w:sz w:val="28"/>
          <w:szCs w:val="28"/>
          <w:lang w:val="uk-UA"/>
        </w:rPr>
        <w:t xml:space="preserve"> (цькування) після відповідного випадку;</w:t>
      </w:r>
    </w:p>
    <w:p w:rsidR="00FB7412" w:rsidRPr="00C637B1" w:rsidRDefault="00FB7412" w:rsidP="00FB7412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недопущення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повторення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випадку</w:t>
      </w:r>
      <w:r>
        <w:rPr>
          <w:sz w:val="28"/>
          <w:szCs w:val="28"/>
          <w:lang w:val="uk-UA"/>
        </w:rPr>
        <w:t xml:space="preserve"> </w:t>
      </w:r>
      <w:proofErr w:type="spellStart"/>
      <w:r w:rsidRPr="00C637B1">
        <w:rPr>
          <w:sz w:val="28"/>
          <w:szCs w:val="28"/>
          <w:lang w:val="uk-UA"/>
        </w:rPr>
        <w:t>булінгу</w:t>
      </w:r>
      <w:proofErr w:type="spellEnd"/>
      <w:r w:rsidRPr="00C637B1">
        <w:rPr>
          <w:sz w:val="28"/>
          <w:szCs w:val="28"/>
          <w:lang w:val="uk-UA"/>
        </w:rPr>
        <w:t xml:space="preserve"> (цькування) між сторонами </w:t>
      </w:r>
      <w:proofErr w:type="spellStart"/>
      <w:r w:rsidRPr="00C637B1">
        <w:rPr>
          <w:sz w:val="28"/>
          <w:szCs w:val="28"/>
          <w:lang w:val="uk-UA"/>
        </w:rPr>
        <w:t>булінгу</w:t>
      </w:r>
      <w:proofErr w:type="spellEnd"/>
      <w:r w:rsidRPr="00C637B1">
        <w:rPr>
          <w:sz w:val="28"/>
          <w:szCs w:val="28"/>
          <w:lang w:val="uk-UA"/>
        </w:rPr>
        <w:t xml:space="preserve"> (цькування);</w:t>
      </w:r>
    </w:p>
    <w:p w:rsidR="00FB7412" w:rsidRPr="00C637B1" w:rsidRDefault="00FB7412" w:rsidP="00FB7412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загальної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превенції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випадків</w:t>
      </w:r>
      <w:r>
        <w:rPr>
          <w:sz w:val="28"/>
          <w:szCs w:val="28"/>
          <w:lang w:val="uk-UA"/>
        </w:rPr>
        <w:t xml:space="preserve"> </w:t>
      </w:r>
      <w:proofErr w:type="spellStart"/>
      <w:r w:rsidRPr="00C637B1">
        <w:rPr>
          <w:sz w:val="28"/>
          <w:szCs w:val="28"/>
          <w:lang w:val="uk-UA"/>
        </w:rPr>
        <w:t>булінгу</w:t>
      </w:r>
      <w:proofErr w:type="spellEnd"/>
      <w:r w:rsidRPr="00C637B1">
        <w:rPr>
          <w:sz w:val="28"/>
          <w:szCs w:val="28"/>
          <w:lang w:val="uk-UA"/>
        </w:rPr>
        <w:t xml:space="preserve"> (цькування) у закладі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освіти.</w:t>
      </w:r>
    </w:p>
    <w:p w:rsidR="00FB7412" w:rsidRPr="00C637B1" w:rsidRDefault="00FB7412" w:rsidP="00FB7412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C637B1">
        <w:rPr>
          <w:sz w:val="28"/>
          <w:szCs w:val="28"/>
          <w:lang w:val="uk-UA"/>
        </w:rPr>
        <w:t xml:space="preserve">Комісія з розгляду випадків </w:t>
      </w:r>
      <w:proofErr w:type="spellStart"/>
      <w:r w:rsidRPr="00C637B1">
        <w:rPr>
          <w:sz w:val="28"/>
          <w:szCs w:val="28"/>
          <w:lang w:val="uk-UA"/>
        </w:rPr>
        <w:t>булінгу</w:t>
      </w:r>
      <w:proofErr w:type="spellEnd"/>
      <w:r w:rsidRPr="00C637B1">
        <w:rPr>
          <w:sz w:val="28"/>
          <w:szCs w:val="28"/>
          <w:lang w:val="uk-UA"/>
        </w:rPr>
        <w:t xml:space="preserve"> (цькування) визначає необхідні заходи виховного впливу до сторін </w:t>
      </w:r>
      <w:proofErr w:type="spellStart"/>
      <w:r w:rsidRPr="00C637B1">
        <w:rPr>
          <w:sz w:val="28"/>
          <w:szCs w:val="28"/>
          <w:lang w:val="uk-UA"/>
        </w:rPr>
        <w:t>булінгу</w:t>
      </w:r>
      <w:proofErr w:type="spellEnd"/>
      <w:r w:rsidRPr="00C637B1">
        <w:rPr>
          <w:sz w:val="28"/>
          <w:szCs w:val="28"/>
          <w:lang w:val="uk-UA"/>
        </w:rPr>
        <w:t xml:space="preserve"> (цькування) зокрема:</w:t>
      </w:r>
    </w:p>
    <w:p w:rsidR="00FB7412" w:rsidRPr="00C637B1" w:rsidRDefault="00FB7412" w:rsidP="00FB7412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</w:t>
      </w:r>
      <w:r w:rsidRPr="00C637B1">
        <w:rPr>
          <w:sz w:val="28"/>
          <w:szCs w:val="28"/>
          <w:lang w:val="uk-UA"/>
        </w:rPr>
        <w:tab/>
        <w:t>мету, конкретні завдання, зміст, методи та форми заходів виховного впливу;</w:t>
      </w:r>
    </w:p>
    <w:p w:rsidR="00FB7412" w:rsidRPr="00C637B1" w:rsidRDefault="00FB7412" w:rsidP="00FB7412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</w:t>
      </w:r>
      <w:r w:rsidRPr="00C637B1">
        <w:rPr>
          <w:sz w:val="28"/>
          <w:szCs w:val="28"/>
          <w:lang w:val="uk-UA"/>
        </w:rPr>
        <w:tab/>
        <w:t>критерії визначення співвідношення між запланованими та отриманими результатами заходів виховного впливу;</w:t>
      </w:r>
    </w:p>
    <w:p w:rsidR="00FB7412" w:rsidRPr="00C637B1" w:rsidRDefault="00FB7412" w:rsidP="00FB7412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</w:t>
      </w:r>
      <w:r w:rsidRPr="00C637B1">
        <w:rPr>
          <w:sz w:val="28"/>
          <w:szCs w:val="28"/>
          <w:lang w:val="uk-UA"/>
        </w:rPr>
        <w:tab/>
        <w:t xml:space="preserve">здійснює моніторинг ефективності застосування заходів виховного впливу до сторін </w:t>
      </w:r>
      <w:proofErr w:type="spellStart"/>
      <w:r w:rsidRPr="00C637B1">
        <w:rPr>
          <w:sz w:val="28"/>
          <w:szCs w:val="28"/>
          <w:lang w:val="uk-UA"/>
        </w:rPr>
        <w:t>булінгу</w:t>
      </w:r>
      <w:proofErr w:type="spellEnd"/>
      <w:r w:rsidRPr="00C637B1">
        <w:rPr>
          <w:sz w:val="28"/>
          <w:szCs w:val="28"/>
          <w:lang w:val="uk-UA"/>
        </w:rPr>
        <w:t xml:space="preserve"> (цькування) та необхідність їх коригування; </w:t>
      </w:r>
    </w:p>
    <w:p w:rsidR="00FB7412" w:rsidRPr="00C637B1" w:rsidRDefault="00FB7412" w:rsidP="00FB7412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 xml:space="preserve">4. Заходи виховного впливу реалізуються педагогічними працівниками закладу освіти, фахівцями служби у справах дітей та центру соціальних служб для сім’ї, дітей та молоді із залученням необхідних фахівців із надання правової, психологічної, соціальної та іншої допомоги, в тому числі територіальних органів (підрозділів) Національної поліції України та інших суб’єктів реагування на випадки </w:t>
      </w:r>
      <w:proofErr w:type="spellStart"/>
      <w:r w:rsidRPr="00C637B1">
        <w:rPr>
          <w:sz w:val="28"/>
          <w:szCs w:val="28"/>
          <w:lang w:val="uk-UA"/>
        </w:rPr>
        <w:t>булінгу</w:t>
      </w:r>
      <w:proofErr w:type="spellEnd"/>
      <w:r w:rsidRPr="00C637B1">
        <w:rPr>
          <w:sz w:val="28"/>
          <w:szCs w:val="28"/>
          <w:lang w:val="uk-UA"/>
        </w:rPr>
        <w:t xml:space="preserve"> (цькування).</w:t>
      </w:r>
    </w:p>
    <w:p w:rsidR="00FB7412" w:rsidRPr="00C637B1" w:rsidRDefault="00FB7412" w:rsidP="00FB7412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5. Суб’єкти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реагування на випадки</w:t>
      </w:r>
      <w:r>
        <w:rPr>
          <w:sz w:val="28"/>
          <w:szCs w:val="28"/>
          <w:lang w:val="uk-UA"/>
        </w:rPr>
        <w:t xml:space="preserve"> </w:t>
      </w:r>
      <w:proofErr w:type="spellStart"/>
      <w:r w:rsidRPr="00C637B1">
        <w:rPr>
          <w:sz w:val="28"/>
          <w:szCs w:val="28"/>
          <w:lang w:val="uk-UA"/>
        </w:rPr>
        <w:t>булінгу</w:t>
      </w:r>
      <w:proofErr w:type="spellEnd"/>
      <w:r w:rsidRPr="00C637B1">
        <w:rPr>
          <w:sz w:val="28"/>
          <w:szCs w:val="28"/>
          <w:lang w:val="uk-UA"/>
        </w:rPr>
        <w:t xml:space="preserve"> (цькування) в закладах освіти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під час реалізації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заходів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виховного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впливу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діють в межах повноважень, передбачених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законодавством та цим Порядком.</w:t>
      </w:r>
    </w:p>
    <w:p w:rsidR="00FB7412" w:rsidRPr="00C637B1" w:rsidRDefault="00FB7412" w:rsidP="00FB7412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Психологічний та соціально </w:t>
      </w:r>
      <w:r w:rsidRPr="00C637B1">
        <w:rPr>
          <w:sz w:val="28"/>
          <w:szCs w:val="28"/>
          <w:lang w:val="uk-UA"/>
        </w:rPr>
        <w:t>педагогічний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супровід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застосування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заходів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виховного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впливу у групі (класі), в якій (якому) стався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випадок</w:t>
      </w:r>
      <w:r>
        <w:rPr>
          <w:sz w:val="28"/>
          <w:szCs w:val="28"/>
          <w:lang w:val="uk-UA"/>
        </w:rPr>
        <w:t xml:space="preserve"> </w:t>
      </w:r>
      <w:proofErr w:type="spellStart"/>
      <w:r w:rsidRPr="00C637B1">
        <w:rPr>
          <w:sz w:val="28"/>
          <w:szCs w:val="28"/>
          <w:lang w:val="uk-UA"/>
        </w:rPr>
        <w:t>булінгу</w:t>
      </w:r>
      <w:proofErr w:type="spellEnd"/>
      <w:r w:rsidRPr="00C637B1">
        <w:rPr>
          <w:sz w:val="28"/>
          <w:szCs w:val="28"/>
          <w:lang w:val="uk-UA"/>
        </w:rPr>
        <w:t xml:space="preserve"> (цькування), здійснюють у межах своїх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посадових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обов’язків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практичний психолог та соціальний педагог, зокрема:</w:t>
      </w:r>
    </w:p>
    <w:p w:rsidR="00FB7412" w:rsidRPr="00C637B1" w:rsidRDefault="00FB7412" w:rsidP="00FB7412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 діагностику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рівня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психологічної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безпеки та аналіз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її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динаміки;</w:t>
      </w:r>
    </w:p>
    <w:p w:rsidR="00FB7412" w:rsidRPr="00C637B1" w:rsidRDefault="00FB7412" w:rsidP="00FB7412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 розробку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програми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реабілітації для потерпілого (жертви) та її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реалізацію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із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залученням</w:t>
      </w:r>
      <w:r>
        <w:rPr>
          <w:sz w:val="28"/>
          <w:szCs w:val="28"/>
          <w:lang w:val="uk-UA"/>
        </w:rPr>
        <w:t xml:space="preserve">  </w:t>
      </w:r>
      <w:r w:rsidRPr="00C637B1">
        <w:rPr>
          <w:sz w:val="28"/>
          <w:szCs w:val="28"/>
          <w:lang w:val="uk-UA"/>
        </w:rPr>
        <w:t>батьків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або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інших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законних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представників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малолітньої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або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неповнолітньої особи;</w:t>
      </w:r>
    </w:p>
    <w:p w:rsidR="00FB7412" w:rsidRPr="00C637B1" w:rsidRDefault="00FB7412" w:rsidP="00FB7412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 розробку</w:t>
      </w:r>
      <w:r>
        <w:rPr>
          <w:sz w:val="28"/>
          <w:szCs w:val="28"/>
          <w:lang w:val="uk-UA"/>
        </w:rPr>
        <w:t xml:space="preserve"> колекційної </w:t>
      </w:r>
      <w:r w:rsidRPr="00C637B1">
        <w:rPr>
          <w:sz w:val="28"/>
          <w:szCs w:val="28"/>
          <w:lang w:val="uk-UA"/>
        </w:rPr>
        <w:t>програми для кривдника (</w:t>
      </w:r>
      <w:proofErr w:type="spellStart"/>
      <w:r w:rsidRPr="00C637B1">
        <w:rPr>
          <w:sz w:val="28"/>
          <w:szCs w:val="28"/>
          <w:lang w:val="uk-UA"/>
        </w:rPr>
        <w:t>булера</w:t>
      </w:r>
      <w:proofErr w:type="spellEnd"/>
      <w:r w:rsidRPr="00C637B1">
        <w:rPr>
          <w:sz w:val="28"/>
          <w:szCs w:val="28"/>
          <w:lang w:val="uk-UA"/>
        </w:rPr>
        <w:t>) та її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реалізацію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із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залученням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батьків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або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інших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законних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представників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малолітньої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або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неповнолітньої особи;</w:t>
      </w:r>
    </w:p>
    <w:p w:rsidR="00FB7412" w:rsidRPr="00C637B1" w:rsidRDefault="00FB7412" w:rsidP="00FB7412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 консультативну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допомогу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всім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учасникам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освітнього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процесу;</w:t>
      </w: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 розробку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профілактичних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заходів.</w:t>
      </w: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</w:t>
      </w:r>
    </w:p>
    <w:p w:rsidR="00FB7412" w:rsidRDefault="00FB7412" w:rsidP="00FB7412">
      <w:pPr>
        <w:pStyle w:val="Default"/>
        <w:jc w:val="both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jc w:val="both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jc w:val="both"/>
        <w:rPr>
          <w:sz w:val="28"/>
          <w:szCs w:val="28"/>
          <w:lang w:val="uk-UA"/>
        </w:rPr>
      </w:pPr>
    </w:p>
    <w:p w:rsidR="00FB7412" w:rsidRDefault="00FB7412" w:rsidP="00FB7412">
      <w:pPr>
        <w:pStyle w:val="Default"/>
        <w:jc w:val="both"/>
        <w:rPr>
          <w:sz w:val="28"/>
          <w:szCs w:val="28"/>
          <w:lang w:val="uk-UA"/>
        </w:rPr>
      </w:pPr>
    </w:p>
    <w:p w:rsidR="00606CC7" w:rsidRDefault="00606CC7"/>
    <w:sectPr w:rsidR="00606C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412"/>
    <w:rsid w:val="00606CC7"/>
    <w:rsid w:val="00FB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772393-9FA3-46F1-B102-3C0B2338F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412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74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3">
    <w:name w:val="List Paragraph"/>
    <w:basedOn w:val="a"/>
    <w:uiPriority w:val="34"/>
    <w:qFormat/>
    <w:rsid w:val="00FB7412"/>
    <w:pPr>
      <w:spacing w:after="160" w:line="259" w:lineRule="auto"/>
      <w:ind w:left="720"/>
      <w:contextualSpacing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1847</Words>
  <Characters>1054</Characters>
  <Application>Microsoft Office Word</Application>
  <DocSecurity>0</DocSecurity>
  <Lines>8</Lines>
  <Paragraphs>5</Paragraphs>
  <ScaleCrop>false</ScaleCrop>
  <Company>SPecialiST RePack</Company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Адміністратор</cp:lastModifiedBy>
  <cp:revision>1</cp:revision>
  <dcterms:created xsi:type="dcterms:W3CDTF">2024-03-19T11:46:00Z</dcterms:created>
  <dcterms:modified xsi:type="dcterms:W3CDTF">2024-03-19T11:47:00Z</dcterms:modified>
</cp:coreProperties>
</file>